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C398F" w14:textId="671D460A" w:rsidR="007C6DD5" w:rsidRPr="005551B1" w:rsidRDefault="006B4B59" w:rsidP="005551B1">
      <w:pPr>
        <w:spacing w:after="0" w:line="360" w:lineRule="auto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noProof/>
          <w:sz w:val="28"/>
          <w:szCs w:val="28"/>
          <w:u w:val="single"/>
        </w:rPr>
        <w:drawing>
          <wp:inline distT="0" distB="0" distL="0" distR="0" wp14:anchorId="6914EE0F" wp14:editId="43A7EEAB">
            <wp:extent cx="2111433" cy="2111433"/>
            <wp:effectExtent l="0" t="0" r="0" b="0"/>
            <wp:docPr id="630276915" name="Immagine 1" descr="Immagine che contiene testo, Carattere, Elementi grafici, grafic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276915" name="Immagine 1" descr="Immagine che contiene testo, Carattere, Elementi grafici, grafica&#10;&#10;Il contenuto generato dall'IA potrebbe non essere corret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33131" cy="2133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998E5" w14:textId="63713268" w:rsidR="00745CC9" w:rsidRPr="005551B1" w:rsidRDefault="006B4B59" w:rsidP="005551B1">
      <w:pPr>
        <w:spacing w:after="0" w:line="360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23-27 Aprile 2026</w:t>
      </w:r>
      <w:r w:rsidR="00745CC9" w:rsidRPr="005551B1">
        <w:rPr>
          <w:rFonts w:asciiTheme="minorHAnsi" w:hAnsiTheme="minorHAnsi" w:cstheme="minorHAnsi"/>
          <w:b/>
          <w:bCs/>
        </w:rPr>
        <w:t xml:space="preserve"> </w:t>
      </w:r>
      <w:r w:rsidR="005551B1">
        <w:rPr>
          <w:rFonts w:asciiTheme="minorHAnsi" w:hAnsiTheme="minorHAnsi" w:cstheme="minorHAnsi"/>
          <w:b/>
          <w:bCs/>
        </w:rPr>
        <w:t>–</w:t>
      </w:r>
      <w:r w:rsidR="00745CC9" w:rsidRPr="005551B1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>Caserta</w:t>
      </w:r>
    </w:p>
    <w:p w14:paraId="05968437" w14:textId="77777777" w:rsidR="00995BDB" w:rsidRPr="005551B1" w:rsidRDefault="00995BDB" w:rsidP="006B4B59">
      <w:pPr>
        <w:spacing w:after="0" w:line="360" w:lineRule="auto"/>
        <w:rPr>
          <w:rFonts w:asciiTheme="minorHAnsi" w:hAnsiTheme="minorHAnsi" w:cstheme="minorHAnsi"/>
        </w:rPr>
      </w:pPr>
    </w:p>
    <w:p w14:paraId="7646BF36" w14:textId="77777777" w:rsidR="006B4B59" w:rsidRPr="006B4B59" w:rsidRDefault="006B4B59" w:rsidP="00EF7D66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sz w:val="30"/>
          <w:szCs w:val="30"/>
        </w:rPr>
      </w:pPr>
      <w:r w:rsidRPr="006B4B59">
        <w:rPr>
          <w:rFonts w:ascii="Calibri" w:hAnsi="Calibri" w:cs="Calibri"/>
          <w:b/>
          <w:bCs/>
          <w:sz w:val="30"/>
          <w:szCs w:val="30"/>
        </w:rPr>
        <w:t>DALLA REGGIA DI CASERTA PARTE L’EDIZIONE 2026 DI “CAMPANIA STORIES”</w:t>
      </w:r>
    </w:p>
    <w:p w14:paraId="2249AE6E" w14:textId="77777777" w:rsidR="006B4B59" w:rsidRDefault="006B4B59" w:rsidP="00EF7D66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sz w:val="30"/>
          <w:szCs w:val="30"/>
        </w:rPr>
      </w:pPr>
      <w:r w:rsidRPr="006B4B59">
        <w:rPr>
          <w:rFonts w:ascii="Calibri" w:hAnsi="Calibri" w:cs="Calibri"/>
          <w:b/>
          <w:bCs/>
          <w:sz w:val="30"/>
          <w:szCs w:val="30"/>
        </w:rPr>
        <w:t xml:space="preserve">LA STAMPA NAZIONALE E INTERNAZIONALE ALLA SCOPERTA </w:t>
      </w:r>
    </w:p>
    <w:p w14:paraId="132270DB" w14:textId="3FE72A2C" w:rsidR="006B4B59" w:rsidRPr="006B4B59" w:rsidRDefault="006B4B59" w:rsidP="00EF7D66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sz w:val="30"/>
          <w:szCs w:val="30"/>
        </w:rPr>
      </w:pPr>
      <w:r w:rsidRPr="006B4B59">
        <w:rPr>
          <w:rFonts w:ascii="Calibri" w:hAnsi="Calibri" w:cs="Calibri"/>
          <w:b/>
          <w:bCs/>
          <w:sz w:val="30"/>
          <w:szCs w:val="30"/>
        </w:rPr>
        <w:t>DELLE NUOVE ANNATE DEI VINI CAMPANI</w:t>
      </w:r>
    </w:p>
    <w:p w14:paraId="2B504D2A" w14:textId="77777777" w:rsidR="006B4B59" w:rsidRPr="006B4B59" w:rsidRDefault="006B4B59" w:rsidP="00EF7D66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sz w:val="30"/>
          <w:szCs w:val="30"/>
        </w:rPr>
      </w:pPr>
      <w:r w:rsidRPr="006B4B59">
        <w:rPr>
          <w:rFonts w:ascii="Calibri" w:hAnsi="Calibri" w:cs="Calibri"/>
          <w:b/>
          <w:bCs/>
          <w:sz w:val="30"/>
          <w:szCs w:val="30"/>
        </w:rPr>
        <w:t>TRA PATRIMONIO UNESCO, IDENTITÀ E GRANDI TERRITORI DEL VINO</w:t>
      </w:r>
    </w:p>
    <w:p w14:paraId="7A7A7E07" w14:textId="77777777" w:rsidR="00CA29BE" w:rsidRPr="005551B1" w:rsidRDefault="00CA29BE" w:rsidP="005551B1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538BDDDE" w14:textId="10139714" w:rsidR="006B4B59" w:rsidRPr="00EF7D66" w:rsidRDefault="006B4B59" w:rsidP="00EF7D66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EF7D66">
        <w:rPr>
          <w:rFonts w:asciiTheme="minorHAnsi" w:hAnsiTheme="minorHAnsi" w:cstheme="minorHAnsi"/>
          <w:b/>
          <w:bCs/>
        </w:rPr>
        <w:t>CASERTA</w:t>
      </w:r>
      <w:r w:rsidRPr="00EF7D66">
        <w:rPr>
          <w:rFonts w:asciiTheme="minorHAnsi" w:hAnsiTheme="minorHAnsi" w:cstheme="minorHAnsi"/>
        </w:rPr>
        <w:t xml:space="preserve"> – Sarà la </w:t>
      </w:r>
      <w:r w:rsidRPr="00EF7D66">
        <w:rPr>
          <w:rFonts w:asciiTheme="minorHAnsi" w:hAnsiTheme="minorHAnsi" w:cstheme="minorHAnsi"/>
          <w:b/>
          <w:bCs/>
        </w:rPr>
        <w:t>Reggia di Caserta</w:t>
      </w:r>
      <w:r w:rsidRPr="00EF7D66">
        <w:rPr>
          <w:rFonts w:asciiTheme="minorHAnsi" w:hAnsiTheme="minorHAnsi" w:cstheme="minorHAnsi"/>
        </w:rPr>
        <w:t xml:space="preserve">, patrimonio UNESCO e simbolo universale della grandezza storica e culturale della Campania, il </w:t>
      </w:r>
      <w:r w:rsidRPr="00EF7D66">
        <w:rPr>
          <w:rFonts w:asciiTheme="minorHAnsi" w:hAnsiTheme="minorHAnsi" w:cstheme="minorHAnsi"/>
          <w:b/>
          <w:bCs/>
        </w:rPr>
        <w:t>luogo di apertura dell’edizione 2026 di Campania Stories</w:t>
      </w:r>
      <w:r w:rsidRPr="00EF7D66">
        <w:rPr>
          <w:rFonts w:asciiTheme="minorHAnsi" w:hAnsiTheme="minorHAnsi" w:cstheme="minorHAnsi"/>
        </w:rPr>
        <w:t xml:space="preserve">, la </w:t>
      </w:r>
      <w:r w:rsidRPr="00EF7D66">
        <w:rPr>
          <w:rFonts w:asciiTheme="minorHAnsi" w:hAnsiTheme="minorHAnsi" w:cstheme="minorHAnsi"/>
          <w:b/>
          <w:bCs/>
        </w:rPr>
        <w:t>presentazione delle nuove annate dei vini prodotti nelle principali denominazioni regionali alla stampa specializzata nazionale e internazionale</w:t>
      </w:r>
      <w:r w:rsidRPr="00EF7D66">
        <w:rPr>
          <w:rFonts w:asciiTheme="minorHAnsi" w:hAnsiTheme="minorHAnsi" w:cstheme="minorHAnsi"/>
        </w:rPr>
        <w:t xml:space="preserve">, in programma </w:t>
      </w:r>
      <w:r w:rsidRPr="00EF7D66">
        <w:rPr>
          <w:rFonts w:asciiTheme="minorHAnsi" w:hAnsiTheme="minorHAnsi" w:cstheme="minorHAnsi"/>
          <w:b/>
          <w:bCs/>
        </w:rPr>
        <w:t>dal</w:t>
      </w:r>
      <w:r w:rsidRPr="00EF7D66">
        <w:rPr>
          <w:rFonts w:asciiTheme="minorHAnsi" w:hAnsiTheme="minorHAnsi" w:cstheme="minorHAnsi"/>
        </w:rPr>
        <w:t xml:space="preserve"> </w:t>
      </w:r>
      <w:r w:rsidRPr="00EF7D66">
        <w:rPr>
          <w:rFonts w:asciiTheme="minorHAnsi" w:hAnsiTheme="minorHAnsi" w:cstheme="minorHAnsi"/>
          <w:b/>
          <w:bCs/>
        </w:rPr>
        <w:t>23 al 27 aprile 2026</w:t>
      </w:r>
      <w:r w:rsidRPr="00EF7D66">
        <w:rPr>
          <w:rFonts w:asciiTheme="minorHAnsi" w:hAnsiTheme="minorHAnsi" w:cstheme="minorHAnsi"/>
        </w:rPr>
        <w:t>.</w:t>
      </w:r>
    </w:p>
    <w:p w14:paraId="37CB6CF5" w14:textId="77777777" w:rsidR="006B4B59" w:rsidRPr="00EF7D66" w:rsidRDefault="006B4B59" w:rsidP="00EF7D66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</w:p>
    <w:p w14:paraId="6EC9C7D7" w14:textId="2D8ECF68" w:rsidR="006B4B59" w:rsidRPr="00EF7D66" w:rsidRDefault="006B4B59" w:rsidP="00EF7D66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EF7D66">
        <w:rPr>
          <w:rFonts w:asciiTheme="minorHAnsi" w:hAnsiTheme="minorHAnsi" w:cstheme="minorHAnsi"/>
        </w:rPr>
        <w:t xml:space="preserve">Organizzato da </w:t>
      </w:r>
      <w:r w:rsidRPr="00EF7D66">
        <w:rPr>
          <w:rFonts w:asciiTheme="minorHAnsi" w:hAnsiTheme="minorHAnsi" w:cstheme="minorHAnsi"/>
          <w:b/>
          <w:bCs/>
        </w:rPr>
        <w:t>Miriade &amp; Partners</w:t>
      </w:r>
      <w:r w:rsidRPr="00EF7D66">
        <w:rPr>
          <w:rFonts w:asciiTheme="minorHAnsi" w:hAnsiTheme="minorHAnsi" w:cstheme="minorHAnsi"/>
        </w:rPr>
        <w:t xml:space="preserve"> </w:t>
      </w:r>
      <w:r w:rsidR="00282590">
        <w:rPr>
          <w:rFonts w:asciiTheme="minorHAnsi" w:hAnsiTheme="minorHAnsi" w:cstheme="minorHAnsi"/>
        </w:rPr>
        <w:t xml:space="preserve">con le </w:t>
      </w:r>
      <w:r w:rsidR="00282590" w:rsidRPr="00282590">
        <w:rPr>
          <w:rFonts w:asciiTheme="minorHAnsi" w:hAnsiTheme="minorHAnsi" w:cstheme="minorHAnsi"/>
          <w:b/>
          <w:bCs/>
        </w:rPr>
        <w:t>cantine partecipanti</w:t>
      </w:r>
      <w:r w:rsidR="00282590">
        <w:rPr>
          <w:rFonts w:asciiTheme="minorHAnsi" w:hAnsiTheme="minorHAnsi" w:cstheme="minorHAnsi"/>
        </w:rPr>
        <w:t xml:space="preserve">, </w:t>
      </w:r>
      <w:r w:rsidRPr="00EF7D66">
        <w:rPr>
          <w:rFonts w:asciiTheme="minorHAnsi" w:hAnsiTheme="minorHAnsi" w:cstheme="minorHAnsi"/>
        </w:rPr>
        <w:t xml:space="preserve">con il sostegno della </w:t>
      </w:r>
      <w:r w:rsidRPr="00EF7D66">
        <w:rPr>
          <w:rFonts w:asciiTheme="minorHAnsi" w:hAnsiTheme="minorHAnsi" w:cstheme="minorHAnsi"/>
          <w:b/>
          <w:bCs/>
        </w:rPr>
        <w:t>Regione Campania</w:t>
      </w:r>
      <w:r w:rsidRPr="00EF7D66">
        <w:rPr>
          <w:rFonts w:asciiTheme="minorHAnsi" w:hAnsiTheme="minorHAnsi" w:cstheme="minorHAnsi"/>
        </w:rPr>
        <w:t xml:space="preserve">, in partnership con </w:t>
      </w:r>
      <w:r w:rsidRPr="00EF7D66">
        <w:rPr>
          <w:rFonts w:asciiTheme="minorHAnsi" w:hAnsiTheme="minorHAnsi" w:cstheme="minorHAnsi"/>
          <w:b/>
          <w:bCs/>
        </w:rPr>
        <w:t>AIS Campania</w:t>
      </w:r>
      <w:r w:rsidRPr="00EF7D66">
        <w:rPr>
          <w:rFonts w:asciiTheme="minorHAnsi" w:hAnsiTheme="minorHAnsi" w:cstheme="minorHAnsi"/>
        </w:rPr>
        <w:t xml:space="preserve"> e in collaborazione con il </w:t>
      </w:r>
      <w:r w:rsidRPr="00EF7D66">
        <w:rPr>
          <w:rFonts w:asciiTheme="minorHAnsi" w:hAnsiTheme="minorHAnsi" w:cstheme="minorHAnsi"/>
          <w:b/>
          <w:bCs/>
        </w:rPr>
        <w:t>Consorzio Tutela Vini Caserta VITICA</w:t>
      </w:r>
      <w:r w:rsidRPr="00EF7D66">
        <w:rPr>
          <w:rFonts w:asciiTheme="minorHAnsi" w:hAnsiTheme="minorHAnsi" w:cstheme="minorHAnsi"/>
        </w:rPr>
        <w:t>, l’evento</w:t>
      </w:r>
      <w:r w:rsidR="00EF7D66">
        <w:rPr>
          <w:rFonts w:asciiTheme="minorHAnsi" w:hAnsiTheme="minorHAnsi" w:cstheme="minorHAnsi"/>
        </w:rPr>
        <w:t xml:space="preserve"> </w:t>
      </w:r>
      <w:r w:rsidRPr="00EF7D66">
        <w:rPr>
          <w:rFonts w:asciiTheme="minorHAnsi" w:hAnsiTheme="minorHAnsi" w:cstheme="minorHAnsi"/>
        </w:rPr>
        <w:t xml:space="preserve">si aprirà </w:t>
      </w:r>
      <w:r w:rsidR="000B75A2">
        <w:rPr>
          <w:rFonts w:asciiTheme="minorHAnsi" w:hAnsiTheme="minorHAnsi" w:cstheme="minorHAnsi"/>
          <w:b/>
          <w:bCs/>
        </w:rPr>
        <w:t>giovedì</w:t>
      </w:r>
      <w:r w:rsidRPr="00EF7D66">
        <w:rPr>
          <w:rFonts w:asciiTheme="minorHAnsi" w:hAnsiTheme="minorHAnsi" w:cstheme="minorHAnsi"/>
          <w:b/>
          <w:bCs/>
        </w:rPr>
        <w:t xml:space="preserve"> 23 aprile con la giornata inaugurale presso la Reggia di Caserta</w:t>
      </w:r>
      <w:r w:rsidRPr="00EF7D66">
        <w:rPr>
          <w:rFonts w:asciiTheme="minorHAnsi" w:hAnsiTheme="minorHAnsi" w:cstheme="minorHAnsi"/>
        </w:rPr>
        <w:t>, in un contesto di straordinario valore storico e artistico, capace di rappresentare al meglio il dialogo tra cultura, territorio e vino.</w:t>
      </w:r>
    </w:p>
    <w:p w14:paraId="4E0480AF" w14:textId="77777777" w:rsidR="006B4B59" w:rsidRPr="00EF7D66" w:rsidRDefault="006B4B59" w:rsidP="00EF7D66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</w:p>
    <w:p w14:paraId="1DC9A3E6" w14:textId="77777777" w:rsidR="006B4B59" w:rsidRPr="00EF7D66" w:rsidRDefault="006B4B59" w:rsidP="00EF7D66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EF7D66">
        <w:rPr>
          <w:rFonts w:asciiTheme="minorHAnsi" w:hAnsiTheme="minorHAnsi" w:cstheme="minorHAnsi"/>
        </w:rPr>
        <w:t>Le degustazioni tecniche si svolgeranno nei giorni successivi e saranno articolate per tipologia, offrendo alla stampa nazionale e internazionale un’analisi approfondita delle nuove annate dei vini campani, con sessioni dedicate ai vini bianchi, rosati, rossi e spumanti, oltre a momenti di approfondimento e visite nei territori e nelle cantine di tutta la regione.</w:t>
      </w:r>
    </w:p>
    <w:p w14:paraId="5BA17EBA" w14:textId="77777777" w:rsidR="006B4B59" w:rsidRPr="00EF7D66" w:rsidRDefault="006B4B59" w:rsidP="00EF7D66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</w:p>
    <w:p w14:paraId="5D878D0B" w14:textId="6E3ECECE" w:rsidR="006B4B59" w:rsidRPr="00EF7D66" w:rsidRDefault="006B4B59" w:rsidP="00EF7D66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EF7D66">
        <w:rPr>
          <w:rFonts w:asciiTheme="minorHAnsi" w:hAnsiTheme="minorHAnsi" w:cstheme="minorHAnsi"/>
        </w:rPr>
        <w:lastRenderedPageBreak/>
        <w:t xml:space="preserve">Come da tradizione, la manifestazione si concluderà con l’attesissimo </w:t>
      </w:r>
      <w:r w:rsidRPr="00EF7D66">
        <w:rPr>
          <w:rFonts w:asciiTheme="minorHAnsi" w:hAnsiTheme="minorHAnsi" w:cstheme="minorHAnsi"/>
          <w:b/>
          <w:bCs/>
        </w:rPr>
        <w:t>Campania Stories Day</w:t>
      </w:r>
      <w:r w:rsidRPr="00EF7D66">
        <w:rPr>
          <w:rFonts w:asciiTheme="minorHAnsi" w:hAnsiTheme="minorHAnsi" w:cstheme="minorHAnsi"/>
        </w:rPr>
        <w:t xml:space="preserve">, in programma </w:t>
      </w:r>
      <w:r w:rsidRPr="00EF7D66">
        <w:rPr>
          <w:rFonts w:asciiTheme="minorHAnsi" w:hAnsiTheme="minorHAnsi" w:cstheme="minorHAnsi"/>
          <w:b/>
          <w:bCs/>
        </w:rPr>
        <w:t>lunedì 27 aprile</w:t>
      </w:r>
      <w:r w:rsidRPr="00EF7D66">
        <w:rPr>
          <w:rFonts w:asciiTheme="minorHAnsi" w:hAnsiTheme="minorHAnsi" w:cstheme="minorHAnsi"/>
        </w:rPr>
        <w:t xml:space="preserve"> presso il </w:t>
      </w:r>
      <w:r w:rsidRPr="00EF7D66">
        <w:rPr>
          <w:rFonts w:asciiTheme="minorHAnsi" w:hAnsiTheme="minorHAnsi" w:cstheme="minorHAnsi"/>
          <w:b/>
          <w:bCs/>
        </w:rPr>
        <w:t>Vega Palace di Carinaro (Caserta)</w:t>
      </w:r>
      <w:r w:rsidRPr="00EF7D66">
        <w:rPr>
          <w:rFonts w:asciiTheme="minorHAnsi" w:hAnsiTheme="minorHAnsi" w:cstheme="minorHAnsi"/>
        </w:rPr>
        <w:t xml:space="preserve">, giornata aperta a operatori e appassionati del settore, con accesso su prenotazione e suddivisione in fasce orarie (info </w:t>
      </w:r>
      <w:hyperlink r:id="rId9" w:history="1">
        <w:r w:rsidRPr="00EF7D66">
          <w:rPr>
            <w:rStyle w:val="Collegamentoipertestuale"/>
            <w:rFonts w:asciiTheme="minorHAnsi" w:eastAsia="Cambria" w:hAnsiTheme="minorHAnsi" w:cstheme="minorHAnsi"/>
            <w:lang w:eastAsia="en-US"/>
          </w:rPr>
          <w:t>eventi@miriadeweb.it</w:t>
        </w:r>
      </w:hyperlink>
      <w:r w:rsidRPr="00EF7D66">
        <w:rPr>
          <w:rFonts w:asciiTheme="minorHAnsi" w:hAnsiTheme="minorHAnsi" w:cstheme="minorHAnsi"/>
        </w:rPr>
        <w:t xml:space="preserve">). </w:t>
      </w:r>
    </w:p>
    <w:p w14:paraId="3C8A6A80" w14:textId="77777777" w:rsidR="006B4B59" w:rsidRPr="00EF7D66" w:rsidRDefault="006B4B59" w:rsidP="00EF7D66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</w:p>
    <w:p w14:paraId="24BB32A4" w14:textId="72C15753" w:rsidR="006B4B59" w:rsidRPr="00EF7D66" w:rsidRDefault="006B4B59" w:rsidP="00EF7D66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EF7D66">
        <w:rPr>
          <w:rFonts w:asciiTheme="minorHAnsi" w:hAnsiTheme="minorHAnsi" w:cstheme="minorHAnsi"/>
        </w:rPr>
        <w:t xml:space="preserve">L’edizione 2026 di Campania Stories </w:t>
      </w:r>
      <w:r w:rsidR="00EF7D66">
        <w:rPr>
          <w:rFonts w:asciiTheme="minorHAnsi" w:hAnsiTheme="minorHAnsi" w:cstheme="minorHAnsi"/>
        </w:rPr>
        <w:t xml:space="preserve">si svolge </w:t>
      </w:r>
      <w:r w:rsidR="00EF7D66" w:rsidRPr="00EF7D66">
        <w:rPr>
          <w:rFonts w:asciiTheme="minorHAnsi" w:hAnsiTheme="minorHAnsi" w:cstheme="minorHAnsi"/>
        </w:rPr>
        <w:t xml:space="preserve">con il sostegno della </w:t>
      </w:r>
      <w:r w:rsidR="00EF7D66" w:rsidRPr="00EF7D66">
        <w:rPr>
          <w:rFonts w:asciiTheme="minorHAnsi" w:hAnsiTheme="minorHAnsi" w:cstheme="minorHAnsi"/>
          <w:b/>
          <w:bCs/>
        </w:rPr>
        <w:t>Regione Campania</w:t>
      </w:r>
      <w:r w:rsidR="00EF7D66" w:rsidRPr="00EF7D66">
        <w:rPr>
          <w:rFonts w:asciiTheme="minorHAnsi" w:hAnsiTheme="minorHAnsi" w:cstheme="minorHAnsi"/>
        </w:rPr>
        <w:t xml:space="preserve">, in partnership con </w:t>
      </w:r>
      <w:r w:rsidR="00EF7D66" w:rsidRPr="00EF7D66">
        <w:rPr>
          <w:rFonts w:asciiTheme="minorHAnsi" w:hAnsiTheme="minorHAnsi" w:cstheme="minorHAnsi"/>
          <w:b/>
          <w:bCs/>
        </w:rPr>
        <w:t>AIS Campania</w:t>
      </w:r>
      <w:r w:rsidR="00EF7D66">
        <w:rPr>
          <w:rFonts w:asciiTheme="minorHAnsi" w:hAnsiTheme="minorHAnsi" w:cstheme="minorHAnsi"/>
        </w:rPr>
        <w:t xml:space="preserve"> e</w:t>
      </w:r>
      <w:r w:rsidR="00EF7D66" w:rsidRPr="00EF7D66">
        <w:rPr>
          <w:rFonts w:asciiTheme="minorHAnsi" w:hAnsiTheme="minorHAnsi" w:cstheme="minorHAnsi"/>
        </w:rPr>
        <w:t xml:space="preserve"> </w:t>
      </w:r>
      <w:r w:rsidR="00EF7D66" w:rsidRPr="00EF7D66">
        <w:rPr>
          <w:rFonts w:asciiTheme="minorHAnsi" w:hAnsiTheme="minorHAnsi" w:cstheme="minorHAnsi"/>
          <w:b/>
          <w:bCs/>
        </w:rPr>
        <w:t>Consorzio Tutela Vini Caserta VITICA</w:t>
      </w:r>
      <w:r w:rsidR="00EF7D66" w:rsidRPr="00EF7D66">
        <w:rPr>
          <w:rFonts w:asciiTheme="minorHAnsi" w:hAnsiTheme="minorHAnsi" w:cstheme="minorHAnsi"/>
        </w:rPr>
        <w:t xml:space="preserve"> </w:t>
      </w:r>
      <w:r w:rsidR="00EF7D66">
        <w:rPr>
          <w:rFonts w:asciiTheme="minorHAnsi" w:hAnsiTheme="minorHAnsi" w:cstheme="minorHAnsi"/>
        </w:rPr>
        <w:t>e</w:t>
      </w:r>
      <w:r w:rsidRPr="00EF7D66">
        <w:rPr>
          <w:rFonts w:asciiTheme="minorHAnsi" w:hAnsiTheme="minorHAnsi" w:cstheme="minorHAnsi"/>
        </w:rPr>
        <w:t xml:space="preserve"> in collaborazione con </w:t>
      </w:r>
      <w:r w:rsidRPr="00EF7D66">
        <w:rPr>
          <w:rFonts w:asciiTheme="minorHAnsi" w:hAnsiTheme="minorHAnsi" w:cstheme="minorHAnsi"/>
          <w:b/>
          <w:bCs/>
        </w:rPr>
        <w:t>Reggia di Caserta</w:t>
      </w:r>
      <w:r w:rsidRPr="00EF7D66">
        <w:rPr>
          <w:rFonts w:asciiTheme="minorHAnsi" w:hAnsiTheme="minorHAnsi" w:cstheme="minorHAnsi"/>
        </w:rPr>
        <w:t xml:space="preserve">, </w:t>
      </w:r>
      <w:r w:rsidR="00EF7D66" w:rsidRPr="00EF7D66">
        <w:rPr>
          <w:rFonts w:asciiTheme="minorHAnsi" w:hAnsiTheme="minorHAnsi" w:cstheme="minorHAnsi"/>
          <w:b/>
          <w:bCs/>
        </w:rPr>
        <w:t>Assoenologi Campania</w:t>
      </w:r>
      <w:r w:rsidR="00EF7D66" w:rsidRPr="00EF7D66">
        <w:rPr>
          <w:rFonts w:asciiTheme="minorHAnsi" w:hAnsiTheme="minorHAnsi" w:cstheme="minorHAnsi"/>
        </w:rPr>
        <w:t xml:space="preserve">, </w:t>
      </w:r>
      <w:proofErr w:type="spellStart"/>
      <w:r w:rsidR="00EF7D66" w:rsidRPr="00EF7D66">
        <w:rPr>
          <w:rFonts w:asciiTheme="minorHAnsi" w:hAnsiTheme="minorHAnsi" w:cstheme="minorHAnsi"/>
          <w:b/>
          <w:bCs/>
        </w:rPr>
        <w:t>Marìcan</w:t>
      </w:r>
      <w:proofErr w:type="spellEnd"/>
      <w:r w:rsidR="00EF7D66" w:rsidRPr="00EF7D66">
        <w:rPr>
          <w:rFonts w:asciiTheme="minorHAnsi" w:hAnsiTheme="minorHAnsi" w:cstheme="minorHAnsi"/>
        </w:rPr>
        <w:t xml:space="preserve">, </w:t>
      </w:r>
      <w:r w:rsidR="00EF7D66" w:rsidRPr="00EF7D66">
        <w:rPr>
          <w:rFonts w:asciiTheme="minorHAnsi" w:hAnsiTheme="minorHAnsi" w:cstheme="minorHAnsi"/>
          <w:b/>
          <w:bCs/>
        </w:rPr>
        <w:t>Vega Palace</w:t>
      </w:r>
      <w:r w:rsidR="00EF7D66" w:rsidRPr="00EF7D66">
        <w:rPr>
          <w:rFonts w:asciiTheme="minorHAnsi" w:hAnsiTheme="minorHAnsi" w:cstheme="minorHAnsi"/>
        </w:rPr>
        <w:t xml:space="preserve">, </w:t>
      </w:r>
      <w:proofErr w:type="spellStart"/>
      <w:r w:rsidRPr="00EF7D66">
        <w:rPr>
          <w:rFonts w:asciiTheme="minorHAnsi" w:hAnsiTheme="minorHAnsi" w:cstheme="minorHAnsi"/>
          <w:b/>
          <w:bCs/>
        </w:rPr>
        <w:t>Daman</w:t>
      </w:r>
      <w:proofErr w:type="spellEnd"/>
      <w:r w:rsidR="00EF7D66" w:rsidRPr="00EF7D66">
        <w:rPr>
          <w:rFonts w:asciiTheme="minorHAnsi" w:hAnsiTheme="minorHAnsi" w:cstheme="minorHAnsi"/>
          <w:b/>
          <w:bCs/>
        </w:rPr>
        <w:t xml:space="preserve"> Ristorazione</w:t>
      </w:r>
      <w:r w:rsidRPr="00EF7D66">
        <w:rPr>
          <w:rFonts w:asciiTheme="minorHAnsi" w:hAnsiTheme="minorHAnsi" w:cstheme="minorHAnsi"/>
        </w:rPr>
        <w:t xml:space="preserve">, </w:t>
      </w:r>
      <w:r w:rsidR="00EF7D66" w:rsidRPr="00EF7D66">
        <w:rPr>
          <w:rFonts w:asciiTheme="minorHAnsi" w:hAnsiTheme="minorHAnsi" w:cstheme="minorHAnsi"/>
          <w:b/>
          <w:bCs/>
        </w:rPr>
        <w:t>APN – Associazione Pizzaioli Napoletani</w:t>
      </w:r>
      <w:r w:rsidR="00EF7D66" w:rsidRPr="00EF7D66">
        <w:rPr>
          <w:rFonts w:asciiTheme="minorHAnsi" w:hAnsiTheme="minorHAnsi" w:cstheme="minorHAnsi"/>
        </w:rPr>
        <w:t xml:space="preserve">, </w:t>
      </w:r>
      <w:proofErr w:type="spellStart"/>
      <w:r w:rsidRPr="00EF7D66">
        <w:rPr>
          <w:rFonts w:asciiTheme="minorHAnsi" w:hAnsiTheme="minorHAnsi" w:cstheme="minorHAnsi"/>
          <w:b/>
          <w:bCs/>
        </w:rPr>
        <w:t>Authentic</w:t>
      </w:r>
      <w:proofErr w:type="spellEnd"/>
      <w:r w:rsidRPr="00EF7D66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EF7D66">
        <w:rPr>
          <w:rFonts w:asciiTheme="minorHAnsi" w:hAnsiTheme="minorHAnsi" w:cstheme="minorHAnsi"/>
          <w:b/>
          <w:bCs/>
        </w:rPr>
        <w:t>Journey</w:t>
      </w:r>
      <w:proofErr w:type="spellEnd"/>
      <w:r w:rsidR="00EF7D66" w:rsidRPr="00EF7D66">
        <w:rPr>
          <w:rFonts w:asciiTheme="minorHAnsi" w:hAnsiTheme="minorHAnsi" w:cstheme="minorHAnsi"/>
          <w:b/>
          <w:bCs/>
        </w:rPr>
        <w:t xml:space="preserve"> 54</w:t>
      </w:r>
      <w:r w:rsidRPr="00EF7D66">
        <w:rPr>
          <w:rFonts w:asciiTheme="minorHAnsi" w:hAnsiTheme="minorHAnsi" w:cstheme="minorHAnsi"/>
        </w:rPr>
        <w:t xml:space="preserve">, </w:t>
      </w:r>
      <w:r w:rsidRPr="00EF7D66">
        <w:rPr>
          <w:rFonts w:asciiTheme="minorHAnsi" w:hAnsiTheme="minorHAnsi" w:cstheme="minorHAnsi"/>
          <w:b/>
          <w:bCs/>
        </w:rPr>
        <w:t>Azzurra Comunicazione</w:t>
      </w:r>
      <w:r w:rsidRPr="00EF7D66">
        <w:rPr>
          <w:rFonts w:asciiTheme="minorHAnsi" w:hAnsiTheme="minorHAnsi" w:cstheme="minorHAnsi"/>
        </w:rPr>
        <w:t xml:space="preserve">, </w:t>
      </w:r>
      <w:r w:rsidRPr="00EF7D66">
        <w:rPr>
          <w:rFonts w:asciiTheme="minorHAnsi" w:hAnsiTheme="minorHAnsi" w:cstheme="minorHAnsi"/>
          <w:b/>
          <w:bCs/>
        </w:rPr>
        <w:t>Che Pasticcio</w:t>
      </w:r>
      <w:r w:rsidRPr="00EF7D66">
        <w:rPr>
          <w:rFonts w:asciiTheme="minorHAnsi" w:hAnsiTheme="minorHAnsi" w:cstheme="minorHAnsi"/>
        </w:rPr>
        <w:t xml:space="preserve">, </w:t>
      </w:r>
      <w:r w:rsidRPr="00EF7D66">
        <w:rPr>
          <w:rFonts w:asciiTheme="minorHAnsi" w:hAnsiTheme="minorHAnsi" w:cstheme="minorHAnsi"/>
          <w:b/>
          <w:bCs/>
        </w:rPr>
        <w:t>Distretto delle Castagne e de</w:t>
      </w:r>
      <w:r w:rsidR="00EF7D66" w:rsidRPr="00EF7D66">
        <w:rPr>
          <w:rFonts w:asciiTheme="minorHAnsi" w:hAnsiTheme="minorHAnsi" w:cstheme="minorHAnsi"/>
          <w:b/>
          <w:bCs/>
        </w:rPr>
        <w:t>i</w:t>
      </w:r>
      <w:r w:rsidRPr="00EF7D66">
        <w:rPr>
          <w:rFonts w:asciiTheme="minorHAnsi" w:hAnsiTheme="minorHAnsi" w:cstheme="minorHAnsi"/>
          <w:b/>
          <w:bCs/>
        </w:rPr>
        <w:t xml:space="preserve"> Marron</w:t>
      </w:r>
      <w:r w:rsidR="00EF7D66" w:rsidRPr="00EF7D66">
        <w:rPr>
          <w:rFonts w:asciiTheme="minorHAnsi" w:hAnsiTheme="minorHAnsi" w:cstheme="minorHAnsi"/>
          <w:b/>
          <w:bCs/>
        </w:rPr>
        <w:t>i</w:t>
      </w:r>
      <w:r w:rsidRPr="00EF7D66">
        <w:rPr>
          <w:rFonts w:asciiTheme="minorHAnsi" w:hAnsiTheme="minorHAnsi" w:cstheme="minorHAnsi"/>
          <w:b/>
          <w:bCs/>
        </w:rPr>
        <w:t xml:space="preserve"> della Campania</w:t>
      </w:r>
      <w:r w:rsidRPr="00EF7D66">
        <w:rPr>
          <w:rFonts w:asciiTheme="minorHAnsi" w:hAnsiTheme="minorHAnsi" w:cstheme="minorHAnsi"/>
        </w:rPr>
        <w:t xml:space="preserve">, con </w:t>
      </w:r>
      <w:r w:rsidR="00EF7D66" w:rsidRPr="00EF7D66">
        <w:rPr>
          <w:rFonts w:asciiTheme="minorHAnsi" w:hAnsiTheme="minorHAnsi" w:cstheme="minorHAnsi"/>
        </w:rPr>
        <w:t xml:space="preserve">la media partnership di </w:t>
      </w:r>
      <w:r w:rsidR="00EF7D66" w:rsidRPr="00EF7D66">
        <w:rPr>
          <w:rFonts w:asciiTheme="minorHAnsi" w:hAnsiTheme="minorHAnsi" w:cstheme="minorHAnsi"/>
          <w:b/>
          <w:bCs/>
        </w:rPr>
        <w:t>Luciano Pignataro Wine Blog</w:t>
      </w:r>
      <w:r w:rsidR="00EF7D66" w:rsidRPr="00EF7D66">
        <w:rPr>
          <w:rFonts w:asciiTheme="minorHAnsi" w:hAnsiTheme="minorHAnsi" w:cstheme="minorHAnsi"/>
        </w:rPr>
        <w:t xml:space="preserve">. </w:t>
      </w:r>
    </w:p>
    <w:p w14:paraId="343AD948" w14:textId="549F61E6" w:rsidR="006B4B59" w:rsidRPr="00EF7D66" w:rsidRDefault="006B4B59" w:rsidP="00EF7D66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</w:p>
    <w:p w14:paraId="50AE636A" w14:textId="7E3FEE0E" w:rsidR="006B4B59" w:rsidRPr="00282590" w:rsidRDefault="006B4B59" w:rsidP="00EF7D66">
      <w:pPr>
        <w:spacing w:after="0" w:line="360" w:lineRule="auto"/>
        <w:jc w:val="both"/>
        <w:rPr>
          <w:rFonts w:ascii="Calibri" w:hAnsi="Calibri" w:cs="Calibri"/>
          <w:color w:val="000000" w:themeColor="text1"/>
        </w:rPr>
      </w:pPr>
      <w:r w:rsidRPr="00282590">
        <w:rPr>
          <w:rFonts w:ascii="Calibri" w:hAnsi="Calibri" w:cs="Calibri"/>
        </w:rPr>
        <w:t xml:space="preserve">Campania Stories si conferma </w:t>
      </w:r>
      <w:r w:rsidRPr="00282590">
        <w:rPr>
          <w:rFonts w:ascii="Calibri" w:hAnsi="Calibri" w:cs="Calibri"/>
          <w:b/>
          <w:bCs/>
        </w:rPr>
        <w:t>un appuntamento centrale per la promozione delle eccellenze vinicole della regione</w:t>
      </w:r>
      <w:r w:rsidRPr="00282590">
        <w:rPr>
          <w:rFonts w:ascii="Calibri" w:hAnsi="Calibri" w:cs="Calibri"/>
        </w:rPr>
        <w:t xml:space="preserve">, attraverso tasting dedicati alla stampa internazionale, contenuti tecnici, attività digitali e momenti di approfondimento, contribuendo a valorizzare e raccontare, durante </w:t>
      </w:r>
      <w:r w:rsidRPr="00282590">
        <w:rPr>
          <w:rFonts w:ascii="Calibri" w:hAnsi="Calibri" w:cs="Calibri"/>
          <w:color w:val="000000" w:themeColor="text1"/>
        </w:rPr>
        <w:t xml:space="preserve">tutto l’anno, </w:t>
      </w:r>
      <w:r w:rsidRPr="00282590">
        <w:rPr>
          <w:rFonts w:ascii="Calibri" w:hAnsi="Calibri" w:cs="Calibri"/>
          <w:b/>
          <w:bCs/>
          <w:color w:val="000000" w:themeColor="text1"/>
        </w:rPr>
        <w:t>la Campania del vino sui mercati internazionali</w:t>
      </w:r>
      <w:r w:rsidRPr="00282590">
        <w:rPr>
          <w:rFonts w:ascii="Calibri" w:hAnsi="Calibri" w:cs="Calibri"/>
          <w:color w:val="000000" w:themeColor="text1"/>
        </w:rPr>
        <w:t>.</w:t>
      </w:r>
    </w:p>
    <w:p w14:paraId="6E1B82FA" w14:textId="77777777" w:rsidR="00282590" w:rsidRPr="00282590" w:rsidRDefault="00282590" w:rsidP="00EF7D66">
      <w:pPr>
        <w:spacing w:after="0" w:line="360" w:lineRule="auto"/>
        <w:jc w:val="both"/>
        <w:rPr>
          <w:rFonts w:ascii="Calibri" w:hAnsi="Calibri" w:cs="Calibri"/>
          <w:color w:val="000000" w:themeColor="text1"/>
        </w:rPr>
      </w:pPr>
    </w:p>
    <w:p w14:paraId="08A02A67" w14:textId="3B2C4490" w:rsidR="00282590" w:rsidRDefault="00282590" w:rsidP="00282590">
      <w:pPr>
        <w:spacing w:after="0" w:line="360" w:lineRule="auto"/>
        <w:jc w:val="both"/>
        <w:rPr>
          <w:rFonts w:ascii="Calibri" w:eastAsia="Times New Roman" w:hAnsi="Calibri" w:cs="Calibri"/>
          <w:color w:val="000000" w:themeColor="text1"/>
          <w:lang w:eastAsia="it-IT"/>
        </w:rPr>
      </w:pPr>
      <w:r w:rsidRPr="00282590">
        <w:rPr>
          <w:rFonts w:ascii="Calibri" w:hAnsi="Calibri" w:cs="Calibri"/>
          <w:b/>
          <w:bCs/>
          <w:color w:val="000000" w:themeColor="text1"/>
        </w:rPr>
        <w:t>Le cantine partecipanti all’edizione 2026 di Campania Stories</w:t>
      </w:r>
      <w:r w:rsidRPr="00282590">
        <w:rPr>
          <w:rFonts w:ascii="Calibri" w:hAnsi="Calibri" w:cs="Calibri"/>
          <w:color w:val="000000" w:themeColor="text1"/>
        </w:rPr>
        <w:t xml:space="preserve"> sono: per la </w:t>
      </w:r>
      <w:r w:rsidRPr="00282590">
        <w:rPr>
          <w:rFonts w:ascii="Calibri" w:hAnsi="Calibri" w:cs="Calibri"/>
          <w:b/>
          <w:bCs/>
          <w:color w:val="000000" w:themeColor="text1"/>
        </w:rPr>
        <w:t>provincia di Avellino</w:t>
      </w:r>
      <w:r w:rsidRPr="00282590">
        <w:rPr>
          <w:rFonts w:ascii="Calibri" w:hAnsi="Calibri" w:cs="Calibri"/>
          <w:color w:val="000000" w:themeColor="text1"/>
        </w:rPr>
        <w:t xml:space="preserve"> </w:t>
      </w:r>
      <w:r w:rsidRPr="00282590">
        <w:rPr>
          <w:rFonts w:ascii="Calibri" w:eastAsia="Times New Roman" w:hAnsi="Calibri" w:cs="Calibri"/>
          <w:color w:val="000000" w:themeColor="text1"/>
          <w:lang w:eastAsia="it-IT"/>
        </w:rPr>
        <w:t xml:space="preserve">Antica </w:t>
      </w:r>
      <w:proofErr w:type="spellStart"/>
      <w:r w:rsidRPr="00282590">
        <w:rPr>
          <w:rFonts w:ascii="Calibri" w:eastAsia="Times New Roman" w:hAnsi="Calibri" w:cs="Calibri"/>
          <w:color w:val="000000" w:themeColor="text1"/>
          <w:lang w:eastAsia="it-IT"/>
        </w:rPr>
        <w:t>Hirpinia</w:t>
      </w:r>
      <w:proofErr w:type="spellEnd"/>
      <w:r w:rsidRPr="00282590">
        <w:rPr>
          <w:rFonts w:ascii="Calibri" w:eastAsia="Times New Roman" w:hAnsi="Calibri" w:cs="Calibri"/>
          <w:color w:val="000000" w:themeColor="text1"/>
          <w:lang w:eastAsia="it-IT"/>
        </w:rPr>
        <w:t xml:space="preserve">, Benito Ferrara, </w:t>
      </w:r>
      <w:proofErr w:type="spellStart"/>
      <w:r w:rsidRPr="00282590">
        <w:rPr>
          <w:rFonts w:ascii="Calibri" w:eastAsia="Times New Roman" w:hAnsi="Calibri" w:cs="Calibri"/>
          <w:color w:val="000000" w:themeColor="text1"/>
          <w:lang w:eastAsia="it-IT"/>
        </w:rPr>
        <w:t>Borgodangelo</w:t>
      </w:r>
      <w:proofErr w:type="spellEnd"/>
      <w:r w:rsidRPr="00282590">
        <w:rPr>
          <w:rFonts w:ascii="Calibri" w:eastAsia="Times New Roman" w:hAnsi="Calibri" w:cs="Calibri"/>
          <w:color w:val="000000" w:themeColor="text1"/>
          <w:lang w:eastAsia="it-IT"/>
        </w:rPr>
        <w:t xml:space="preserve">, Cantine di Marzo, Ciro Picariello, Colli di Lapio, Contrade di Taurasi – Cantine Lonardo, De’ Gaeta, Di Meo, Di Prisco, </w:t>
      </w:r>
      <w:proofErr w:type="spellStart"/>
      <w:r w:rsidRPr="00282590">
        <w:rPr>
          <w:rFonts w:ascii="Calibri" w:eastAsia="Times New Roman" w:hAnsi="Calibri" w:cs="Calibri"/>
          <w:color w:val="000000" w:themeColor="text1"/>
          <w:lang w:eastAsia="it-IT"/>
        </w:rPr>
        <w:t>Donnachiara</w:t>
      </w:r>
      <w:proofErr w:type="spellEnd"/>
      <w:r w:rsidRPr="00282590">
        <w:rPr>
          <w:rFonts w:ascii="Calibri" w:eastAsia="Times New Roman" w:hAnsi="Calibri" w:cs="Calibri"/>
          <w:color w:val="000000" w:themeColor="text1"/>
          <w:lang w:eastAsia="it-IT"/>
        </w:rPr>
        <w:t xml:space="preserve">, Giovanni Carlo Vesce, I Capitani, Laura De Vito, Luigi Tecce, Macchie Santa Maria, Nardone </w:t>
      </w:r>
      <w:proofErr w:type="spellStart"/>
      <w:r w:rsidRPr="00282590">
        <w:rPr>
          <w:rFonts w:ascii="Calibri" w:eastAsia="Times New Roman" w:hAnsi="Calibri" w:cs="Calibri"/>
          <w:color w:val="000000" w:themeColor="text1"/>
          <w:lang w:eastAsia="it-IT"/>
        </w:rPr>
        <w:t>Nardone</w:t>
      </w:r>
      <w:proofErr w:type="spellEnd"/>
      <w:r w:rsidRPr="00282590">
        <w:rPr>
          <w:rFonts w:ascii="Calibri" w:eastAsia="Times New Roman" w:hAnsi="Calibri" w:cs="Calibri"/>
          <w:color w:val="000000" w:themeColor="text1"/>
          <w:lang w:eastAsia="it-IT"/>
        </w:rPr>
        <w:t xml:space="preserve"> Domenico, Perillo, Pietracupa, Rocca del Principe, Tenuta Cavalier Pepe, Tenuta De Gregorio, Tenuta del Meriggio, Tenuta Scuotto, Tenute Capaldo – Feudi di San Gregorio, Torricino, </w:t>
      </w:r>
      <w:proofErr w:type="spellStart"/>
      <w:r w:rsidRPr="00282590">
        <w:rPr>
          <w:rFonts w:ascii="Calibri" w:eastAsia="Times New Roman" w:hAnsi="Calibri" w:cs="Calibri"/>
          <w:color w:val="000000" w:themeColor="text1"/>
          <w:lang w:eastAsia="it-IT"/>
        </w:rPr>
        <w:t>Traerte</w:t>
      </w:r>
      <w:proofErr w:type="spellEnd"/>
      <w:r w:rsidRPr="00282590">
        <w:rPr>
          <w:rFonts w:ascii="Calibri" w:eastAsia="Times New Roman" w:hAnsi="Calibri" w:cs="Calibri"/>
          <w:color w:val="000000" w:themeColor="text1"/>
          <w:lang w:eastAsia="it-IT"/>
        </w:rPr>
        <w:t xml:space="preserve">, </w:t>
      </w:r>
      <w:proofErr w:type="spellStart"/>
      <w:r w:rsidRPr="00282590">
        <w:rPr>
          <w:rFonts w:ascii="Calibri" w:eastAsia="Times New Roman" w:hAnsi="Calibri" w:cs="Calibri"/>
          <w:color w:val="000000" w:themeColor="text1"/>
          <w:lang w:eastAsia="it-IT"/>
        </w:rPr>
        <w:t>Vesevo</w:t>
      </w:r>
      <w:proofErr w:type="spellEnd"/>
      <w:r w:rsidRPr="00282590">
        <w:rPr>
          <w:rFonts w:ascii="Calibri" w:eastAsia="Times New Roman" w:hAnsi="Calibri" w:cs="Calibri"/>
          <w:color w:val="000000" w:themeColor="text1"/>
          <w:lang w:eastAsia="it-IT"/>
        </w:rPr>
        <w:t xml:space="preserve"> e Villa Raiano; per la</w:t>
      </w:r>
      <w:r w:rsidRPr="00282590">
        <w:rPr>
          <w:rFonts w:ascii="Calibri" w:eastAsia="Times New Roman" w:hAnsi="Calibri" w:cs="Calibri"/>
          <w:b/>
          <w:bCs/>
          <w:color w:val="000000" w:themeColor="text1"/>
          <w:lang w:eastAsia="it-IT"/>
        </w:rPr>
        <w:t xml:space="preserve"> provincia di Benevento</w:t>
      </w:r>
      <w:r w:rsidRPr="00282590">
        <w:rPr>
          <w:rFonts w:ascii="Calibri" w:eastAsia="Times New Roman" w:hAnsi="Calibri" w:cs="Calibri"/>
          <w:color w:val="000000" w:themeColor="text1"/>
          <w:lang w:eastAsia="it-IT"/>
        </w:rPr>
        <w:t xml:space="preserve"> Aia dei Colombi, Cantina del Taburno, Fattoria La Rivolta, </w:t>
      </w:r>
      <w:proofErr w:type="spellStart"/>
      <w:r w:rsidRPr="00282590">
        <w:rPr>
          <w:rFonts w:ascii="Calibri" w:eastAsia="Times New Roman" w:hAnsi="Calibri" w:cs="Calibri"/>
          <w:color w:val="000000" w:themeColor="text1"/>
          <w:lang w:eastAsia="it-IT"/>
        </w:rPr>
        <w:t>Fontanavecchia</w:t>
      </w:r>
      <w:proofErr w:type="spellEnd"/>
      <w:r w:rsidRPr="00282590">
        <w:rPr>
          <w:rFonts w:ascii="Calibri" w:eastAsia="Times New Roman" w:hAnsi="Calibri" w:cs="Calibri"/>
          <w:color w:val="000000" w:themeColor="text1"/>
          <w:lang w:eastAsia="it-IT"/>
        </w:rPr>
        <w:t xml:space="preserve">, I Colli del Sannio 1976, La Fortezza, La </w:t>
      </w:r>
      <w:proofErr w:type="spellStart"/>
      <w:r w:rsidRPr="00282590">
        <w:rPr>
          <w:rFonts w:ascii="Calibri" w:eastAsia="Times New Roman" w:hAnsi="Calibri" w:cs="Calibri"/>
          <w:color w:val="000000" w:themeColor="text1"/>
          <w:lang w:eastAsia="it-IT"/>
        </w:rPr>
        <w:t>Guardiense</w:t>
      </w:r>
      <w:proofErr w:type="spellEnd"/>
      <w:r w:rsidRPr="00282590">
        <w:rPr>
          <w:rFonts w:ascii="Calibri" w:eastAsia="Times New Roman" w:hAnsi="Calibri" w:cs="Calibri"/>
          <w:color w:val="000000" w:themeColor="text1"/>
          <w:lang w:eastAsia="it-IT"/>
        </w:rPr>
        <w:t xml:space="preserve">, Nifo </w:t>
      </w:r>
      <w:proofErr w:type="spellStart"/>
      <w:r w:rsidRPr="00282590">
        <w:rPr>
          <w:rFonts w:ascii="Calibri" w:eastAsia="Times New Roman" w:hAnsi="Calibri" w:cs="Calibri"/>
          <w:color w:val="000000" w:themeColor="text1"/>
          <w:lang w:eastAsia="it-IT"/>
        </w:rPr>
        <w:t>Sarrapochiello</w:t>
      </w:r>
      <w:proofErr w:type="spellEnd"/>
      <w:r w:rsidRPr="00282590">
        <w:rPr>
          <w:rFonts w:ascii="Calibri" w:eastAsia="Times New Roman" w:hAnsi="Calibri" w:cs="Calibri"/>
          <w:color w:val="000000" w:themeColor="text1"/>
          <w:lang w:eastAsia="it-IT"/>
        </w:rPr>
        <w:t xml:space="preserve">, </w:t>
      </w:r>
      <w:proofErr w:type="spellStart"/>
      <w:r w:rsidRPr="00282590">
        <w:rPr>
          <w:rFonts w:ascii="Calibri" w:eastAsia="Times New Roman" w:hAnsi="Calibri" w:cs="Calibri"/>
          <w:color w:val="000000" w:themeColor="text1"/>
          <w:lang w:eastAsia="it-IT"/>
        </w:rPr>
        <w:t>Ocone</w:t>
      </w:r>
      <w:proofErr w:type="spellEnd"/>
      <w:r w:rsidRPr="00282590">
        <w:rPr>
          <w:rFonts w:ascii="Calibri" w:eastAsia="Times New Roman" w:hAnsi="Calibri" w:cs="Calibri"/>
          <w:color w:val="000000" w:themeColor="text1"/>
          <w:lang w:eastAsia="it-IT"/>
        </w:rPr>
        <w:t xml:space="preserve"> 1910 Taburno Wine County e Terre Stregate; per la </w:t>
      </w:r>
      <w:r w:rsidRPr="00282590">
        <w:rPr>
          <w:rFonts w:ascii="Calibri" w:eastAsia="Times New Roman" w:hAnsi="Calibri" w:cs="Calibri"/>
          <w:b/>
          <w:bCs/>
          <w:color w:val="000000" w:themeColor="text1"/>
          <w:lang w:eastAsia="it-IT"/>
        </w:rPr>
        <w:t>provincia di Caserta</w:t>
      </w:r>
      <w:r w:rsidRPr="00282590">
        <w:rPr>
          <w:rFonts w:ascii="Calibri" w:eastAsia="Times New Roman" w:hAnsi="Calibri" w:cs="Calibri"/>
          <w:color w:val="000000" w:themeColor="text1"/>
          <w:lang w:eastAsia="it-IT"/>
        </w:rPr>
        <w:t xml:space="preserve"> Alois, Cantina di Lisandro, Cantina Trabucco, Caputo 1890, Tenuta </w:t>
      </w:r>
      <w:proofErr w:type="spellStart"/>
      <w:r w:rsidRPr="00282590">
        <w:rPr>
          <w:rFonts w:ascii="Calibri" w:eastAsia="Times New Roman" w:hAnsi="Calibri" w:cs="Calibri"/>
          <w:color w:val="000000" w:themeColor="text1"/>
          <w:lang w:eastAsia="it-IT"/>
        </w:rPr>
        <w:t>Selvanova</w:t>
      </w:r>
      <w:proofErr w:type="spellEnd"/>
      <w:r w:rsidRPr="00282590">
        <w:rPr>
          <w:rFonts w:ascii="Calibri" w:eastAsia="Times New Roman" w:hAnsi="Calibri" w:cs="Calibri"/>
          <w:color w:val="000000" w:themeColor="text1"/>
          <w:lang w:eastAsia="it-IT"/>
        </w:rPr>
        <w:t>, Fattoria Pagano, Gennaro Papa</w:t>
      </w:r>
      <w:r w:rsidRPr="00282590">
        <w:rPr>
          <w:rFonts w:ascii="Calibri" w:hAnsi="Calibri" w:cs="Calibri"/>
          <w:color w:val="000000" w:themeColor="text1"/>
        </w:rPr>
        <w:t xml:space="preserve">, </w:t>
      </w:r>
      <w:r w:rsidRPr="00282590">
        <w:rPr>
          <w:rFonts w:ascii="Calibri" w:eastAsia="Times New Roman" w:hAnsi="Calibri" w:cs="Calibri"/>
          <w:color w:val="000000" w:themeColor="text1"/>
          <w:lang w:eastAsia="it-IT"/>
        </w:rPr>
        <w:t xml:space="preserve">Il Verro, La Masseria di Sessa, Masseria Felicia, Masseria Piccirillo, Porto di Mola, Scaramuzzo, </w:t>
      </w:r>
      <w:proofErr w:type="spellStart"/>
      <w:r w:rsidRPr="00282590">
        <w:rPr>
          <w:rFonts w:ascii="Calibri" w:eastAsia="Times New Roman" w:hAnsi="Calibri" w:cs="Calibri"/>
          <w:color w:val="000000" w:themeColor="text1"/>
          <w:lang w:eastAsia="it-IT"/>
        </w:rPr>
        <w:t>Sclavia</w:t>
      </w:r>
      <w:proofErr w:type="spellEnd"/>
      <w:r w:rsidRPr="00282590">
        <w:rPr>
          <w:rFonts w:ascii="Calibri" w:eastAsia="Times New Roman" w:hAnsi="Calibri" w:cs="Calibri"/>
          <w:color w:val="000000" w:themeColor="text1"/>
          <w:lang w:eastAsia="it-IT"/>
        </w:rPr>
        <w:t xml:space="preserve">, Tenuta Fontana, Vigne Chigi, Villa Matilde Avallone e Viticoltori del Casavecchia; per la </w:t>
      </w:r>
      <w:r w:rsidRPr="00282590">
        <w:rPr>
          <w:rFonts w:ascii="Calibri" w:eastAsia="Times New Roman" w:hAnsi="Calibri" w:cs="Calibri"/>
          <w:b/>
          <w:bCs/>
          <w:color w:val="000000" w:themeColor="text1"/>
          <w:lang w:eastAsia="it-IT"/>
        </w:rPr>
        <w:t>provincia di Napoli</w:t>
      </w:r>
      <w:r w:rsidRPr="00282590">
        <w:rPr>
          <w:rFonts w:ascii="Calibri" w:eastAsia="Times New Roman" w:hAnsi="Calibri" w:cs="Calibri"/>
          <w:color w:val="000000" w:themeColor="text1"/>
          <w:lang w:eastAsia="it-IT"/>
        </w:rPr>
        <w:t xml:space="preserve"> </w:t>
      </w:r>
      <w:proofErr w:type="spellStart"/>
      <w:r w:rsidRPr="00282590">
        <w:rPr>
          <w:rFonts w:ascii="Calibri" w:eastAsia="Times New Roman" w:hAnsi="Calibri" w:cs="Calibri"/>
          <w:color w:val="000000" w:themeColor="text1"/>
          <w:lang w:eastAsia="it-IT"/>
        </w:rPr>
        <w:t>Agnanum</w:t>
      </w:r>
      <w:proofErr w:type="spellEnd"/>
      <w:r w:rsidRPr="00282590">
        <w:rPr>
          <w:rFonts w:ascii="Calibri" w:eastAsia="Times New Roman" w:hAnsi="Calibri" w:cs="Calibri"/>
          <w:color w:val="000000" w:themeColor="text1"/>
          <w:lang w:eastAsia="it-IT"/>
        </w:rPr>
        <w:t xml:space="preserve">, Bosco de’ Medici, Cantina Tizzano, Cantine Antonio Mazzella, Cantine Astroni, Cantine del Mare, Cantine Olivella, Carputo Vini, Casa Setaro, </w:t>
      </w:r>
      <w:proofErr w:type="spellStart"/>
      <w:r w:rsidRPr="00282590">
        <w:rPr>
          <w:rFonts w:ascii="Calibri" w:eastAsia="Times New Roman" w:hAnsi="Calibri" w:cs="Calibri"/>
          <w:color w:val="000000" w:themeColor="text1"/>
          <w:lang w:eastAsia="it-IT"/>
        </w:rPr>
        <w:t>Cenatiempo</w:t>
      </w:r>
      <w:proofErr w:type="spellEnd"/>
      <w:r w:rsidRPr="00282590">
        <w:rPr>
          <w:rFonts w:ascii="Calibri" w:eastAsia="Times New Roman" w:hAnsi="Calibri" w:cs="Calibri"/>
          <w:color w:val="000000" w:themeColor="text1"/>
          <w:lang w:eastAsia="it-IT"/>
        </w:rPr>
        <w:t xml:space="preserve"> Vini d’Ischia, Contrada Salandra, La Sibilla, Salvatore Martusciello, Sorrentino Vini, Tenuta Augustea e Tenuta Loffredo; per la </w:t>
      </w:r>
      <w:r w:rsidRPr="00282590">
        <w:rPr>
          <w:rFonts w:ascii="Calibri" w:eastAsia="Times New Roman" w:hAnsi="Calibri" w:cs="Calibri"/>
          <w:b/>
          <w:bCs/>
          <w:color w:val="000000" w:themeColor="text1"/>
          <w:lang w:eastAsia="it-IT"/>
        </w:rPr>
        <w:t xml:space="preserve">provincia di </w:t>
      </w:r>
      <w:r w:rsidRPr="00282590">
        <w:rPr>
          <w:rFonts w:ascii="Calibri" w:eastAsia="Times New Roman" w:hAnsi="Calibri" w:cs="Calibri"/>
          <w:b/>
          <w:bCs/>
          <w:color w:val="000000" w:themeColor="text1"/>
          <w:lang w:eastAsia="it-IT"/>
        </w:rPr>
        <w:lastRenderedPageBreak/>
        <w:t>Salerno</w:t>
      </w:r>
      <w:r w:rsidRPr="00282590">
        <w:rPr>
          <w:rFonts w:ascii="Calibri" w:eastAsia="Times New Roman" w:hAnsi="Calibri" w:cs="Calibri"/>
          <w:color w:val="000000" w:themeColor="text1"/>
          <w:lang w:eastAsia="it-IT"/>
        </w:rPr>
        <w:t xml:space="preserve"> Cantina dei Quinti, Cantina Polito, Ettore Sammarco, Guerritore, Marisa Cuomo, Montevetrano, San Salvatore 19.88</w:t>
      </w:r>
      <w:r w:rsidRPr="00282590">
        <w:rPr>
          <w:rFonts w:ascii="Calibri" w:hAnsi="Calibri" w:cs="Calibri"/>
          <w:color w:val="000000" w:themeColor="text1"/>
        </w:rPr>
        <w:t xml:space="preserve">, </w:t>
      </w:r>
      <w:r w:rsidRPr="00282590">
        <w:rPr>
          <w:rFonts w:ascii="Calibri" w:eastAsia="Times New Roman" w:hAnsi="Calibri" w:cs="Calibri"/>
          <w:color w:val="000000" w:themeColor="text1"/>
          <w:lang w:eastAsia="it-IT"/>
        </w:rPr>
        <w:t>Viticoltori Lenza e Vuolo.</w:t>
      </w:r>
    </w:p>
    <w:p w14:paraId="2932C91D" w14:textId="77777777" w:rsidR="00282590" w:rsidRPr="00282590" w:rsidRDefault="00282590" w:rsidP="00282590">
      <w:pPr>
        <w:spacing w:after="0" w:line="360" w:lineRule="auto"/>
        <w:jc w:val="both"/>
        <w:rPr>
          <w:rFonts w:ascii="Calibri" w:hAnsi="Calibri" w:cs="Calibri"/>
          <w:color w:val="000000" w:themeColor="text1"/>
        </w:rPr>
      </w:pPr>
    </w:p>
    <w:p w14:paraId="6024FF57" w14:textId="32BE3B25" w:rsidR="00C0791B" w:rsidRPr="00EF7D66" w:rsidRDefault="00DE11F5" w:rsidP="00EF7D66">
      <w:pPr>
        <w:spacing w:after="0" w:line="360" w:lineRule="auto"/>
        <w:jc w:val="both"/>
        <w:rPr>
          <w:rFonts w:asciiTheme="minorHAnsi" w:hAnsiTheme="minorHAnsi" w:cstheme="minorHAnsi"/>
          <w:bCs/>
        </w:rPr>
      </w:pPr>
      <w:r w:rsidRPr="00282590">
        <w:rPr>
          <w:rFonts w:ascii="Calibri" w:hAnsi="Calibri" w:cs="Calibri"/>
          <w:bCs/>
        </w:rPr>
        <w:t xml:space="preserve">Per altre informazioni </w:t>
      </w:r>
      <w:hyperlink r:id="rId10" w:history="1">
        <w:r w:rsidRPr="00282590">
          <w:rPr>
            <w:rStyle w:val="Collegamentoipertestuale"/>
            <w:rFonts w:ascii="Calibri" w:eastAsia="Cambria" w:hAnsi="Calibri" w:cs="Calibri"/>
            <w:bCs/>
            <w:lang w:eastAsia="en-US"/>
          </w:rPr>
          <w:t>www.campaniastories.com</w:t>
        </w:r>
      </w:hyperlink>
      <w:r w:rsidRPr="00282590">
        <w:rPr>
          <w:rFonts w:ascii="Calibri" w:hAnsi="Calibri" w:cs="Calibri"/>
          <w:bCs/>
        </w:rPr>
        <w:t xml:space="preserve"> </w:t>
      </w:r>
    </w:p>
    <w:p w14:paraId="7D2C3DB0" w14:textId="77777777" w:rsidR="00EF7D66" w:rsidRPr="00EF7D66" w:rsidRDefault="00EF7D66" w:rsidP="00EF7D66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5FC84919" w14:textId="77777777" w:rsidR="001640B2" w:rsidRPr="00EF7D66" w:rsidRDefault="001640B2" w:rsidP="00EF7D66">
      <w:p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EF7D66">
        <w:rPr>
          <w:rFonts w:asciiTheme="minorHAnsi" w:hAnsiTheme="minorHAnsi" w:cstheme="minorHAnsi"/>
          <w:b/>
        </w:rPr>
        <w:t>UFFICIO STAMPA</w:t>
      </w:r>
    </w:p>
    <w:p w14:paraId="21A936F3" w14:textId="77777777" w:rsidR="001640B2" w:rsidRPr="00EF7D66" w:rsidRDefault="001640B2" w:rsidP="00EF7D66">
      <w:p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EF7D66">
        <w:rPr>
          <w:rFonts w:asciiTheme="minorHAnsi" w:hAnsiTheme="minorHAnsi" w:cstheme="minorHAnsi"/>
          <w:b/>
        </w:rPr>
        <w:t>MIRIADE &amp; PARTNERS SRL</w:t>
      </w:r>
    </w:p>
    <w:p w14:paraId="73ADCD35" w14:textId="77777777" w:rsidR="001640B2" w:rsidRPr="00EF7D66" w:rsidRDefault="001640B2" w:rsidP="00EF7D6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EF7D66">
        <w:rPr>
          <w:rFonts w:asciiTheme="minorHAnsi" w:hAnsiTheme="minorHAnsi" w:cstheme="minorHAnsi"/>
          <w:b/>
        </w:rPr>
        <w:t>Diana Cataldo</w:t>
      </w:r>
      <w:r w:rsidRPr="00EF7D66">
        <w:rPr>
          <w:rFonts w:asciiTheme="minorHAnsi" w:hAnsiTheme="minorHAnsi" w:cstheme="minorHAnsi"/>
        </w:rPr>
        <w:t xml:space="preserve"> – tel. 329.9606793</w:t>
      </w:r>
    </w:p>
    <w:p w14:paraId="69187762" w14:textId="6A3D17E8" w:rsidR="000F6F21" w:rsidRPr="00EF7D66" w:rsidRDefault="000F6F21" w:rsidP="00EF7D6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EF7D66">
        <w:rPr>
          <w:rFonts w:asciiTheme="minorHAnsi" w:hAnsiTheme="minorHAnsi" w:cstheme="minorHAnsi"/>
          <w:b/>
        </w:rPr>
        <w:t>Serena Valeriani</w:t>
      </w:r>
      <w:r w:rsidRPr="00EF7D66">
        <w:rPr>
          <w:rFonts w:asciiTheme="minorHAnsi" w:hAnsiTheme="minorHAnsi" w:cstheme="minorHAnsi"/>
        </w:rPr>
        <w:t xml:space="preserve"> – tel. 392.0059528</w:t>
      </w:r>
    </w:p>
    <w:p w14:paraId="355BD457" w14:textId="39C777E2" w:rsidR="005551B1" w:rsidRPr="00EF7D66" w:rsidRDefault="005551B1" w:rsidP="00EF7D6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EF7D66">
        <w:rPr>
          <w:rFonts w:asciiTheme="minorHAnsi" w:hAnsiTheme="minorHAnsi" w:cstheme="minorHAnsi"/>
          <w:b/>
        </w:rPr>
        <w:t>Simone Argenio</w:t>
      </w:r>
      <w:r w:rsidRPr="00EF7D66">
        <w:rPr>
          <w:rFonts w:asciiTheme="minorHAnsi" w:hAnsiTheme="minorHAnsi" w:cstheme="minorHAnsi"/>
        </w:rPr>
        <w:t xml:space="preserve"> – tel. 333.5358744 </w:t>
      </w:r>
    </w:p>
    <w:p w14:paraId="24EFD503" w14:textId="0371872F" w:rsidR="001640B2" w:rsidRPr="00EF7D66" w:rsidRDefault="001640B2" w:rsidP="00EF7D6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EF7D66">
        <w:rPr>
          <w:rFonts w:asciiTheme="minorHAnsi" w:hAnsiTheme="minorHAnsi" w:cstheme="minorHAnsi"/>
        </w:rPr>
        <w:t xml:space="preserve">E-mail: </w:t>
      </w:r>
      <w:hyperlink r:id="rId11" w:history="1">
        <w:r w:rsidRPr="00EF7D66">
          <w:rPr>
            <w:rStyle w:val="Collegamentoipertestuale"/>
            <w:rFonts w:asciiTheme="minorHAnsi" w:eastAsia="Cambria" w:hAnsiTheme="minorHAnsi" w:cstheme="minorHAnsi"/>
          </w:rPr>
          <w:t>ufficiostampa@miriadeweb.it</w:t>
        </w:r>
      </w:hyperlink>
      <w:r w:rsidRPr="00EF7D66">
        <w:rPr>
          <w:rFonts w:asciiTheme="minorHAnsi" w:hAnsiTheme="minorHAnsi" w:cstheme="minorHAnsi"/>
        </w:rPr>
        <w:t xml:space="preserve"> </w:t>
      </w:r>
    </w:p>
    <w:p w14:paraId="7FE821F9" w14:textId="0265F333" w:rsidR="007C6DD5" w:rsidRPr="00EF7D66" w:rsidRDefault="001640B2" w:rsidP="00EF7D6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EF7D66">
        <w:rPr>
          <w:rFonts w:asciiTheme="minorHAnsi" w:hAnsiTheme="minorHAnsi" w:cstheme="minorHAnsi"/>
        </w:rPr>
        <w:t xml:space="preserve">Sito internet: </w:t>
      </w:r>
      <w:hyperlink r:id="rId12" w:history="1">
        <w:r w:rsidRPr="00EF7D66">
          <w:rPr>
            <w:rStyle w:val="Collegamentoipertestuale"/>
            <w:rFonts w:asciiTheme="minorHAnsi" w:eastAsia="Cambria" w:hAnsiTheme="minorHAnsi" w:cstheme="minorHAnsi"/>
          </w:rPr>
          <w:t>www.campaniastories.com</w:t>
        </w:r>
      </w:hyperlink>
      <w:r w:rsidR="007C6DD5" w:rsidRPr="00EF7D66">
        <w:rPr>
          <w:rFonts w:asciiTheme="minorHAnsi" w:hAnsiTheme="minorHAnsi" w:cstheme="minorHAnsi"/>
        </w:rPr>
        <w:t xml:space="preserve">   </w:t>
      </w:r>
    </w:p>
    <w:sectPr w:rsidR="007C6DD5" w:rsidRPr="00EF7D66">
      <w:headerReference w:type="default" r:id="rId13"/>
      <w:foot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22232" w14:textId="77777777" w:rsidR="00A93E88" w:rsidRDefault="00A93E88">
      <w:pPr>
        <w:spacing w:after="0"/>
      </w:pPr>
      <w:r>
        <w:separator/>
      </w:r>
    </w:p>
  </w:endnote>
  <w:endnote w:type="continuationSeparator" w:id="0">
    <w:p w14:paraId="3A94758C" w14:textId="77777777" w:rsidR="00A93E88" w:rsidRDefault="00A93E8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E1E50" w14:textId="77777777" w:rsidR="00995BDB" w:rsidRDefault="00995BDB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997B2" w14:textId="77777777" w:rsidR="00A93E88" w:rsidRDefault="00A93E88">
      <w:pPr>
        <w:spacing w:after="0"/>
      </w:pPr>
      <w:r>
        <w:separator/>
      </w:r>
    </w:p>
  </w:footnote>
  <w:footnote w:type="continuationSeparator" w:id="0">
    <w:p w14:paraId="2A03E93A" w14:textId="77777777" w:rsidR="00A93E88" w:rsidRDefault="00A93E8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F1BA9" w14:textId="77777777" w:rsidR="00006203" w:rsidRPr="00006203" w:rsidRDefault="00006203" w:rsidP="000062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A74FE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C9BEF5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6E4E4940"/>
    <w:lvl w:ilvl="0" w:tplc="910E464A">
      <w:start w:val="1"/>
      <w:numFmt w:val="bullet"/>
      <w:lvlText w:val=""/>
      <w:lvlJc w:val="left"/>
      <w:pPr>
        <w:tabs>
          <w:tab w:val="left" w:pos="340"/>
        </w:tabs>
        <w:ind w:left="0" w:firstLine="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D3E467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FC444F2A"/>
    <w:lvl w:ilvl="0" w:tplc="C8CE30F6">
      <w:start w:val="1"/>
      <w:numFmt w:val="decimal"/>
      <w:lvlText w:val="%1)"/>
      <w:lvlJc w:val="left"/>
      <w:pPr>
        <w:tabs>
          <w:tab w:val="left" w:pos="360"/>
        </w:tabs>
        <w:ind w:left="0" w:firstLine="0"/>
      </w:pPr>
      <w:rPr>
        <w:rFonts w:hint="default"/>
        <w:color w:val="000000"/>
      </w:rPr>
    </w:lvl>
    <w:lvl w:ilvl="1" w:tplc="0410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 w15:restartNumberingAfterBreak="0">
    <w:nsid w:val="00000006"/>
    <w:multiLevelType w:val="hybridMultilevel"/>
    <w:tmpl w:val="E11ECBA0"/>
    <w:lvl w:ilvl="0" w:tplc="8E92DD72">
      <w:start w:val="1"/>
      <w:numFmt w:val="bullet"/>
      <w:lvlText w:val=""/>
      <w:lvlJc w:val="left"/>
      <w:pPr>
        <w:tabs>
          <w:tab w:val="left" w:pos="340"/>
        </w:tabs>
        <w:ind w:left="0" w:firstLine="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DFDA61EE"/>
    <w:lvl w:ilvl="0" w:tplc="C700FD3E">
      <w:start w:val="1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3EBE6FF6"/>
    <w:lvl w:ilvl="0" w:tplc="128248D4">
      <w:start w:val="1"/>
      <w:numFmt w:val="bullet"/>
      <w:lvlText w:val=""/>
      <w:lvlJc w:val="left"/>
      <w:pPr>
        <w:tabs>
          <w:tab w:val="left" w:pos="340"/>
        </w:tabs>
        <w:ind w:left="0" w:firstLine="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D47C418A"/>
    <w:lvl w:ilvl="0" w:tplc="910E464A">
      <w:start w:val="1"/>
      <w:numFmt w:val="bullet"/>
      <w:lvlText w:val=""/>
      <w:lvlJc w:val="left"/>
      <w:pPr>
        <w:tabs>
          <w:tab w:val="left" w:pos="340"/>
        </w:tabs>
        <w:ind w:left="0" w:firstLine="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3CB67CC2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7F50A6EC"/>
    <w:lvl w:ilvl="0" w:tplc="F9328188">
      <w:start w:val="1"/>
      <w:numFmt w:val="bullet"/>
      <w:lvlText w:val=""/>
      <w:lvlJc w:val="left"/>
      <w:pPr>
        <w:tabs>
          <w:tab w:val="left" w:pos="1045"/>
        </w:tabs>
        <w:ind w:left="705" w:firstLine="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left" w:pos="2145"/>
        </w:tabs>
        <w:ind w:left="214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left" w:pos="2865"/>
        </w:tabs>
        <w:ind w:left="286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left" w:pos="3585"/>
        </w:tabs>
        <w:ind w:left="358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left" w:pos="4305"/>
        </w:tabs>
        <w:ind w:left="430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left" w:pos="5025"/>
        </w:tabs>
        <w:ind w:left="502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left" w:pos="5745"/>
        </w:tabs>
        <w:ind w:left="574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left" w:pos="6465"/>
        </w:tabs>
        <w:ind w:left="646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left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100003B7"/>
    <w:multiLevelType w:val="hybridMultilevel"/>
    <w:tmpl w:val="EF1A393E"/>
    <w:lvl w:ilvl="0" w:tplc="8F7A9F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7F4780"/>
    <w:multiLevelType w:val="hybridMultilevel"/>
    <w:tmpl w:val="00B44062"/>
    <w:lvl w:ilvl="0" w:tplc="BFF832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AE0205"/>
    <w:multiLevelType w:val="hybridMultilevel"/>
    <w:tmpl w:val="A5EE3B42"/>
    <w:lvl w:ilvl="0" w:tplc="A13890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4B2AC4"/>
    <w:multiLevelType w:val="hybridMultilevel"/>
    <w:tmpl w:val="6770929C"/>
    <w:lvl w:ilvl="0" w:tplc="1DAA84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A0274F"/>
    <w:multiLevelType w:val="hybridMultilevel"/>
    <w:tmpl w:val="FE6034B4"/>
    <w:lvl w:ilvl="0" w:tplc="0A108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9"/>
  </w:num>
  <w:num w:numId="5">
    <w:abstractNumId w:val="8"/>
  </w:num>
  <w:num w:numId="6">
    <w:abstractNumId w:val="4"/>
  </w:num>
  <w:num w:numId="7">
    <w:abstractNumId w:val="2"/>
  </w:num>
  <w:num w:numId="8">
    <w:abstractNumId w:val="5"/>
  </w:num>
  <w:num w:numId="9">
    <w:abstractNumId w:val="1"/>
  </w:num>
  <w:num w:numId="10">
    <w:abstractNumId w:val="0"/>
  </w:num>
  <w:num w:numId="11">
    <w:abstractNumId w:val="6"/>
  </w:num>
  <w:num w:numId="12">
    <w:abstractNumId w:val="11"/>
  </w:num>
  <w:num w:numId="13">
    <w:abstractNumId w:val="13"/>
  </w:num>
  <w:num w:numId="14">
    <w:abstractNumId w:val="12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6203"/>
    <w:rsid w:val="00034DF5"/>
    <w:rsid w:val="00061DD7"/>
    <w:rsid w:val="00076B91"/>
    <w:rsid w:val="00080FB4"/>
    <w:rsid w:val="00085E27"/>
    <w:rsid w:val="0009090F"/>
    <w:rsid w:val="000930EC"/>
    <w:rsid w:val="000A4E26"/>
    <w:rsid w:val="000B75A2"/>
    <w:rsid w:val="000C0749"/>
    <w:rsid w:val="000D31A3"/>
    <w:rsid w:val="000E48DF"/>
    <w:rsid w:val="000E7C1A"/>
    <w:rsid w:val="000E7CEF"/>
    <w:rsid w:val="000F6F21"/>
    <w:rsid w:val="001204C0"/>
    <w:rsid w:val="001250FF"/>
    <w:rsid w:val="00135927"/>
    <w:rsid w:val="001640B2"/>
    <w:rsid w:val="00172A27"/>
    <w:rsid w:val="00180909"/>
    <w:rsid w:val="001A075B"/>
    <w:rsid w:val="001B0212"/>
    <w:rsid w:val="001B6E53"/>
    <w:rsid w:val="001C05B3"/>
    <w:rsid w:val="001D2D90"/>
    <w:rsid w:val="001D4EB9"/>
    <w:rsid w:val="001E746B"/>
    <w:rsid w:val="001F1805"/>
    <w:rsid w:val="0021181D"/>
    <w:rsid w:val="00217169"/>
    <w:rsid w:val="00236F71"/>
    <w:rsid w:val="002531A9"/>
    <w:rsid w:val="0026773E"/>
    <w:rsid w:val="00276303"/>
    <w:rsid w:val="00282590"/>
    <w:rsid w:val="00283105"/>
    <w:rsid w:val="002869AC"/>
    <w:rsid w:val="00287ACD"/>
    <w:rsid w:val="0029793B"/>
    <w:rsid w:val="002A0143"/>
    <w:rsid w:val="002A33C2"/>
    <w:rsid w:val="002B2854"/>
    <w:rsid w:val="002C34E9"/>
    <w:rsid w:val="002C7043"/>
    <w:rsid w:val="002C78AD"/>
    <w:rsid w:val="002D01AF"/>
    <w:rsid w:val="002D12DF"/>
    <w:rsid w:val="002D46CA"/>
    <w:rsid w:val="002D7C90"/>
    <w:rsid w:val="002E25A1"/>
    <w:rsid w:val="002E415F"/>
    <w:rsid w:val="002E54C5"/>
    <w:rsid w:val="002E6198"/>
    <w:rsid w:val="002F4C8D"/>
    <w:rsid w:val="002F6E26"/>
    <w:rsid w:val="00306B0F"/>
    <w:rsid w:val="003213C6"/>
    <w:rsid w:val="00333FB1"/>
    <w:rsid w:val="00341E18"/>
    <w:rsid w:val="0037177F"/>
    <w:rsid w:val="003851B4"/>
    <w:rsid w:val="003C452C"/>
    <w:rsid w:val="003E4C1F"/>
    <w:rsid w:val="003F0693"/>
    <w:rsid w:val="003F57A6"/>
    <w:rsid w:val="003F5A0A"/>
    <w:rsid w:val="00411258"/>
    <w:rsid w:val="00414824"/>
    <w:rsid w:val="004167C0"/>
    <w:rsid w:val="004234CF"/>
    <w:rsid w:val="0043105D"/>
    <w:rsid w:val="0044161E"/>
    <w:rsid w:val="00462839"/>
    <w:rsid w:val="00470EDB"/>
    <w:rsid w:val="00484F49"/>
    <w:rsid w:val="00497684"/>
    <w:rsid w:val="004B0044"/>
    <w:rsid w:val="004B116F"/>
    <w:rsid w:val="004C064E"/>
    <w:rsid w:val="004D733D"/>
    <w:rsid w:val="004E18EE"/>
    <w:rsid w:val="00503422"/>
    <w:rsid w:val="005063C5"/>
    <w:rsid w:val="005127F6"/>
    <w:rsid w:val="00526334"/>
    <w:rsid w:val="005327BE"/>
    <w:rsid w:val="0054440B"/>
    <w:rsid w:val="005551B1"/>
    <w:rsid w:val="00561245"/>
    <w:rsid w:val="00582FA7"/>
    <w:rsid w:val="005A0618"/>
    <w:rsid w:val="005A2786"/>
    <w:rsid w:val="005C7F90"/>
    <w:rsid w:val="005D02B5"/>
    <w:rsid w:val="006042FD"/>
    <w:rsid w:val="00613694"/>
    <w:rsid w:val="00621D2B"/>
    <w:rsid w:val="00631B82"/>
    <w:rsid w:val="006346F8"/>
    <w:rsid w:val="006359EC"/>
    <w:rsid w:val="006652A5"/>
    <w:rsid w:val="006807DE"/>
    <w:rsid w:val="00695CBE"/>
    <w:rsid w:val="006A73C6"/>
    <w:rsid w:val="006A7AA0"/>
    <w:rsid w:val="006A7D78"/>
    <w:rsid w:val="006B4B59"/>
    <w:rsid w:val="006B539A"/>
    <w:rsid w:val="006D6163"/>
    <w:rsid w:val="006E183C"/>
    <w:rsid w:val="00721E01"/>
    <w:rsid w:val="00733D97"/>
    <w:rsid w:val="00742622"/>
    <w:rsid w:val="00745CC9"/>
    <w:rsid w:val="0075619A"/>
    <w:rsid w:val="00757D79"/>
    <w:rsid w:val="0078286F"/>
    <w:rsid w:val="00785AC1"/>
    <w:rsid w:val="007A0C85"/>
    <w:rsid w:val="007B7FB5"/>
    <w:rsid w:val="007C6DD5"/>
    <w:rsid w:val="007D377B"/>
    <w:rsid w:val="007F6FDC"/>
    <w:rsid w:val="00800305"/>
    <w:rsid w:val="0080063D"/>
    <w:rsid w:val="00805525"/>
    <w:rsid w:val="0082521C"/>
    <w:rsid w:val="0083387D"/>
    <w:rsid w:val="0083398D"/>
    <w:rsid w:val="00847D63"/>
    <w:rsid w:val="00856B30"/>
    <w:rsid w:val="008720E3"/>
    <w:rsid w:val="008768D0"/>
    <w:rsid w:val="008845E5"/>
    <w:rsid w:val="00885A87"/>
    <w:rsid w:val="008A4ADD"/>
    <w:rsid w:val="008A638D"/>
    <w:rsid w:val="008C04AC"/>
    <w:rsid w:val="008C7B3F"/>
    <w:rsid w:val="008D02EF"/>
    <w:rsid w:val="008D09F2"/>
    <w:rsid w:val="0090089A"/>
    <w:rsid w:val="00901FC8"/>
    <w:rsid w:val="0094060B"/>
    <w:rsid w:val="00961442"/>
    <w:rsid w:val="00966C91"/>
    <w:rsid w:val="0097451C"/>
    <w:rsid w:val="00983DD0"/>
    <w:rsid w:val="009929E9"/>
    <w:rsid w:val="00995BDB"/>
    <w:rsid w:val="009966D0"/>
    <w:rsid w:val="009A2056"/>
    <w:rsid w:val="009A7796"/>
    <w:rsid w:val="009B515D"/>
    <w:rsid w:val="009B70D0"/>
    <w:rsid w:val="009E27C0"/>
    <w:rsid w:val="009F2C11"/>
    <w:rsid w:val="00A30114"/>
    <w:rsid w:val="00A327E3"/>
    <w:rsid w:val="00A413DF"/>
    <w:rsid w:val="00A4722F"/>
    <w:rsid w:val="00A530BA"/>
    <w:rsid w:val="00A550FB"/>
    <w:rsid w:val="00A8147B"/>
    <w:rsid w:val="00A93E88"/>
    <w:rsid w:val="00AA4FD9"/>
    <w:rsid w:val="00AA7839"/>
    <w:rsid w:val="00AB6E7A"/>
    <w:rsid w:val="00AC02B4"/>
    <w:rsid w:val="00AF06F6"/>
    <w:rsid w:val="00B041F6"/>
    <w:rsid w:val="00B448D0"/>
    <w:rsid w:val="00B516F9"/>
    <w:rsid w:val="00B6578A"/>
    <w:rsid w:val="00B91022"/>
    <w:rsid w:val="00B9195E"/>
    <w:rsid w:val="00B93411"/>
    <w:rsid w:val="00BA7FD1"/>
    <w:rsid w:val="00BC3E58"/>
    <w:rsid w:val="00BD1BD3"/>
    <w:rsid w:val="00BD60B6"/>
    <w:rsid w:val="00BE5218"/>
    <w:rsid w:val="00BF37EC"/>
    <w:rsid w:val="00C0009F"/>
    <w:rsid w:val="00C0456D"/>
    <w:rsid w:val="00C0791B"/>
    <w:rsid w:val="00C27065"/>
    <w:rsid w:val="00C36406"/>
    <w:rsid w:val="00C525A6"/>
    <w:rsid w:val="00C64A1D"/>
    <w:rsid w:val="00C65D86"/>
    <w:rsid w:val="00C8074D"/>
    <w:rsid w:val="00C8106F"/>
    <w:rsid w:val="00C8158F"/>
    <w:rsid w:val="00CA29BE"/>
    <w:rsid w:val="00CB3CC2"/>
    <w:rsid w:val="00CD3C19"/>
    <w:rsid w:val="00CD7A68"/>
    <w:rsid w:val="00D11C6B"/>
    <w:rsid w:val="00D11ED0"/>
    <w:rsid w:val="00D159FC"/>
    <w:rsid w:val="00D2312E"/>
    <w:rsid w:val="00D26483"/>
    <w:rsid w:val="00D2679F"/>
    <w:rsid w:val="00D52CB5"/>
    <w:rsid w:val="00D574D5"/>
    <w:rsid w:val="00D7045F"/>
    <w:rsid w:val="00D80453"/>
    <w:rsid w:val="00D90128"/>
    <w:rsid w:val="00DB7DF6"/>
    <w:rsid w:val="00DC6558"/>
    <w:rsid w:val="00DC7AA2"/>
    <w:rsid w:val="00DD5A7D"/>
    <w:rsid w:val="00DD6C36"/>
    <w:rsid w:val="00DE11F5"/>
    <w:rsid w:val="00DE3B76"/>
    <w:rsid w:val="00E37B00"/>
    <w:rsid w:val="00E4099B"/>
    <w:rsid w:val="00E532F0"/>
    <w:rsid w:val="00E561A2"/>
    <w:rsid w:val="00E561DB"/>
    <w:rsid w:val="00E9338D"/>
    <w:rsid w:val="00EA1678"/>
    <w:rsid w:val="00EA5AB9"/>
    <w:rsid w:val="00EB0CB9"/>
    <w:rsid w:val="00EC7211"/>
    <w:rsid w:val="00EF4701"/>
    <w:rsid w:val="00EF7D66"/>
    <w:rsid w:val="00F177F9"/>
    <w:rsid w:val="00F43F43"/>
    <w:rsid w:val="00F444C0"/>
    <w:rsid w:val="00F74EFD"/>
    <w:rsid w:val="00F909CA"/>
    <w:rsid w:val="00FA3F2B"/>
    <w:rsid w:val="00FA7AC9"/>
    <w:rsid w:val="00FC0CA1"/>
    <w:rsid w:val="00FC0D44"/>
    <w:rsid w:val="00FC4DB5"/>
    <w:rsid w:val="00FD393E"/>
    <w:rsid w:val="00FD7D50"/>
    <w:rsid w:val="00FE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73C89C"/>
  <w14:defaultImageDpi w14:val="0"/>
  <w15:chartTrackingRefBased/>
  <w15:docId w15:val="{7DEC600C-59E9-4744-B3EB-A15433D09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11F5"/>
    <w:pPr>
      <w:spacing w:after="200"/>
    </w:pPr>
    <w:rPr>
      <w:rFonts w:ascii="Cambria" w:eastAsia="Cambria" w:hAnsi="Cambria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Times New Roman" w:eastAsia="Times New Roman" w:hAnsi="Times New Roman"/>
      <w:lang w:eastAsia="it-IT"/>
    </w:rPr>
  </w:style>
  <w:style w:type="character" w:styleId="Collegamentoipertestuale">
    <w:name w:val="Hyperlink"/>
    <w:rPr>
      <w:rFonts w:ascii="Times New Roman" w:eastAsia="Times New Roman" w:hAnsi="Times New Roman" w:cs="Times New Roman"/>
      <w:color w:val="0000FF"/>
      <w:u w:val="single"/>
      <w:lang w:val="it-IT" w:eastAsia="it-IT" w:bidi="ar-S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ascii="Times New Roman" w:eastAsia="Times New Roman" w:hAnsi="Times New Roman"/>
      <w:lang w:eastAsia="it-IT"/>
    </w:rPr>
  </w:style>
  <w:style w:type="paragraph" w:styleId="Paragrafoelenco">
    <w:name w:val="List Paragraph"/>
    <w:basedOn w:val="Normale"/>
    <w:uiPriority w:val="34"/>
    <w:qFormat/>
    <w:pPr>
      <w:ind w:left="708"/>
    </w:pPr>
    <w:rPr>
      <w:rFonts w:ascii="Times New Roman" w:eastAsia="Times New Roman" w:hAnsi="Times New Roman"/>
      <w:lang w:eastAsia="it-IT"/>
    </w:rPr>
  </w:style>
  <w:style w:type="character" w:styleId="Enfasigrassetto">
    <w:name w:val="Strong"/>
    <w:uiPriority w:val="22"/>
    <w:qFormat/>
    <w:rPr>
      <w:rFonts w:ascii="Times New Roman" w:eastAsia="Times New Roman" w:hAnsi="Times New Roman" w:cs="Times New Roman"/>
      <w:b/>
      <w:bCs/>
      <w:lang w:val="it-IT" w:eastAsia="it-IT" w:bidi="ar-SA"/>
    </w:rPr>
  </w:style>
  <w:style w:type="character" w:customStyle="1" w:styleId="nottesto">
    <w:name w:val="nottesto"/>
    <w:rPr>
      <w:rFonts w:ascii="Times New Roman" w:eastAsia="Times New Roman" w:hAnsi="Times New Roman" w:cs="Times New Roman"/>
      <w:lang w:val="it-IT" w:eastAsia="it-IT" w:bidi="ar-SA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customStyle="1" w:styleId="hpsatn">
    <w:name w:val="hps atn"/>
    <w:rPr>
      <w:rFonts w:ascii="Times New Roman" w:eastAsia="Times New Roman" w:hAnsi="Times New Roman" w:cs="Times New Roman"/>
      <w:lang w:val="it-IT" w:eastAsia="it-IT" w:bidi="ar-SA"/>
    </w:rPr>
  </w:style>
  <w:style w:type="character" w:customStyle="1" w:styleId="hps">
    <w:name w:val="hps"/>
    <w:rPr>
      <w:rFonts w:ascii="Times New Roman" w:eastAsia="Times New Roman" w:hAnsi="Times New Roman" w:cs="Times New Roman"/>
      <w:lang w:val="it-IT" w:eastAsia="it-IT" w:bidi="ar-SA"/>
    </w:rPr>
  </w:style>
  <w:style w:type="character" w:styleId="Enfasicorsivo">
    <w:name w:val="Emphasis"/>
    <w:uiPriority w:val="20"/>
    <w:qFormat/>
    <w:rPr>
      <w:rFonts w:ascii="Times New Roman" w:eastAsia="Times New Roman" w:hAnsi="Times New Roman" w:cs="Times New Roman"/>
      <w:i/>
      <w:iCs/>
      <w:lang w:val="it-IT" w:eastAsia="it-IT" w:bidi="ar-SA"/>
    </w:rPr>
  </w:style>
  <w:style w:type="paragraph" w:customStyle="1" w:styleId="ListParagraphf7316d79-8289-439d-bf9b-0eeb4c4b79a8">
    <w:name w:val="List Paragraph_f7316d79-8289-439d-bf9b-0eeb4c4b79a8"/>
    <w:basedOn w:val="Normale"/>
    <w:pPr>
      <w:spacing w:line="276" w:lineRule="auto"/>
      <w:ind w:left="720"/>
      <w:contextualSpacing/>
    </w:pPr>
    <w:rPr>
      <w:rFonts w:ascii="Calibri" w:eastAsia="Times New Roman" w:hAnsi="Calibri"/>
      <w:sz w:val="22"/>
      <w:szCs w:val="22"/>
      <w:lang w:eastAsia="it-IT"/>
    </w:rPr>
  </w:style>
  <w:style w:type="character" w:customStyle="1" w:styleId="null">
    <w:name w:val="null"/>
    <w:rPr>
      <w:rFonts w:ascii="Times New Roman" w:eastAsia="Times New Roman" w:hAnsi="Times New Roman" w:cs="Times New Roman"/>
      <w:lang w:val="it-IT" w:eastAsia="it-IT" w:bidi="ar-SA"/>
    </w:rPr>
  </w:style>
  <w:style w:type="character" w:customStyle="1" w:styleId="apple-converted-space">
    <w:name w:val="apple-converted-space"/>
    <w:rPr>
      <w:rFonts w:ascii="Times New Roman" w:eastAsia="Times New Roman" w:hAnsi="Times New Roman" w:cs="Times New Roman"/>
      <w:lang w:val="it-IT" w:eastAsia="it-IT" w:bidi="ar-SA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6124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BF37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ampaniastories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fficiostampa@miriadeweb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ampaniastories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venti@miriadeweb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27DBF-2172-42F7-9B6E-05A74C202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CAMPANIA STORIES – OLTRE L’ANTEPRIMA</vt:lpstr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CAMPANIA STORIES – OLTRE L’ANTEPRIMA</dc:title>
  <dc:subject/>
  <dc:creator>Utente</dc:creator>
  <cp:keywords/>
  <cp:lastModifiedBy>Chiara</cp:lastModifiedBy>
  <cp:revision>2</cp:revision>
  <cp:lastPrinted>2013-01-22T11:10:00Z</cp:lastPrinted>
  <dcterms:created xsi:type="dcterms:W3CDTF">2026-04-18T14:27:00Z</dcterms:created>
  <dcterms:modified xsi:type="dcterms:W3CDTF">2026-04-18T14:27:00Z</dcterms:modified>
  <cp:version>16.0000</cp:version>
</cp:coreProperties>
</file>